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1D92F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25D5BF16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</w:pPr>
      <w:r w:rsidRPr="001D03E6">
        <w:rPr>
          <w:b/>
          <w:sz w:val="28"/>
          <w:lang w:bidi="uk-UA"/>
        </w:rPr>
        <w:t>ПАМ’ЯТКА</w:t>
      </w:r>
    </w:p>
    <w:p w14:paraId="14106EC2" w14:textId="77777777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1D03E6">
        <w:rPr>
          <w:sz w:val="16"/>
          <w:lang w:bidi="uk-UA"/>
        </w:rPr>
        <w:t xml:space="preserve">1. </w:t>
      </w:r>
      <w:r w:rsidRPr="001D03E6">
        <w:rPr>
          <w:sz w:val="16"/>
          <w:lang w:bidi="uk-UA"/>
        </w:rPr>
        <w:tab/>
        <w:t>Термін для подання апеляції становить 14 днів, рахується від дати вручення копії вироку з обґрунтуванням і є кінцевим.</w:t>
      </w:r>
    </w:p>
    <w:p w14:paraId="5575D20E" w14:textId="77777777" w:rsidR="001D03E6" w:rsidRPr="006D6DE8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16"/>
          <w:szCs w:val="16"/>
          <w:lang w:val="x-none" w:eastAsia="x-none"/>
        </w:rPr>
      </w:pPr>
      <w:r w:rsidRPr="001D03E6">
        <w:rPr>
          <w:sz w:val="16"/>
          <w:lang w:bidi="uk-UA"/>
        </w:rPr>
        <w:t>2.</w:t>
      </w:r>
      <w:r w:rsidRPr="001D03E6">
        <w:rPr>
          <w:sz w:val="16"/>
          <w:lang w:bidi="uk-UA"/>
        </w:rPr>
        <w:tab/>
        <w:t>Апеляція подається до суду, який виніс оскаржуване рішення.</w:t>
      </w:r>
    </w:p>
    <w:p w14:paraId="78B3B08C" w14:textId="4949F853" w:rsidR="006D6DE8" w:rsidRPr="006D6DE8" w:rsidRDefault="001D03E6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  <w:r w:rsidRPr="006D6DE8">
        <w:rPr>
          <w:sz w:val="16"/>
          <w:lang w:bidi="uk-UA"/>
        </w:rPr>
        <w:t xml:space="preserve">3. </w:t>
      </w:r>
      <w:r w:rsidRPr="006D6DE8">
        <w:rPr>
          <w:sz w:val="16"/>
          <w:lang w:bidi="uk-UA"/>
        </w:rPr>
        <w:tab/>
      </w:r>
      <w:r w:rsidR="006D6DE8" w:rsidRPr="006D6DE8">
        <w:rPr>
          <w:color w:val="333333"/>
          <w:sz w:val="16"/>
          <w:shd w:val="clear" w:color="auto" w:fill="FFFFFF"/>
          <w:lang w:bidi="uk-UA"/>
        </w:rPr>
        <w:t>Апеляція на вирок окружного суду, яка не походить від прокурора, повинна бути складена і підписана адвокатом, юрисконсультом або радником Генеральної прокуратури Республіки Польща.</w:t>
      </w:r>
    </w:p>
    <w:p w14:paraId="6D384932" w14:textId="7769D468" w:rsidR="001D03E6" w:rsidRPr="006D6DE8" w:rsidRDefault="006D6DE8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  <w:r w:rsidRPr="006D6DE8">
        <w:rPr>
          <w:sz w:val="16"/>
          <w:lang w:bidi="uk-UA"/>
        </w:rPr>
        <w:t>4.</w:t>
      </w:r>
      <w:r w:rsidRPr="006D6DE8">
        <w:rPr>
          <w:sz w:val="16"/>
          <w:lang w:bidi="uk-UA"/>
        </w:rPr>
        <w:tab/>
        <w:t>До апеляції слід додати відповідну кількість копій для сторін, їхніх повноважних представників та захисників, а також одну додаткову копію.</w:t>
      </w:r>
    </w:p>
    <w:p w14:paraId="235CF32F" w14:textId="44DE3AB8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x-none" w:eastAsia="x-none"/>
        </w:rPr>
      </w:pPr>
      <w:r w:rsidRPr="001D03E6">
        <w:rPr>
          <w:sz w:val="16"/>
          <w:lang w:bidi="uk-UA"/>
        </w:rPr>
        <w:t xml:space="preserve">5. </w:t>
      </w:r>
      <w:r w:rsidRPr="001D03E6">
        <w:rPr>
          <w:sz w:val="16"/>
          <w:lang w:bidi="uk-UA"/>
        </w:rPr>
        <w:tab/>
        <w:t xml:space="preserve">У разі подання апеляції після закінчення строку або неуповноваженою особою, голова суду відмовляє в її прийнятті та повідомляє про це особу, яка подала апеляцію. </w:t>
      </w:r>
    </w:p>
    <w:p w14:paraId="3FEA1AD4" w14:textId="77777777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14:paraId="13141F2B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rPr>
          <w:rFonts w:ascii="Times New Roman" w:hAnsi="Times New Roman" w:cs="Times New Roman"/>
          <w:i/>
          <w:iCs/>
          <w:color w:val="000000"/>
          <w:sz w:val="16"/>
          <w:szCs w:val="16"/>
          <w:lang w:val="x-none" w:eastAsia="x-none"/>
        </w:rPr>
      </w:pPr>
    </w:p>
    <w:p w14:paraId="6BD57492" w14:textId="3FDB60D0" w:rsidR="00394B5B" w:rsidRDefault="00394B5B" w:rsidP="001D03E6"/>
    <w:sectPr w:rsidR="00394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CD344" w14:textId="77777777" w:rsidR="00985F00" w:rsidRDefault="00985F00" w:rsidP="00985F00">
      <w:pPr>
        <w:spacing w:after="0" w:line="240" w:lineRule="auto"/>
      </w:pPr>
      <w:r>
        <w:separator/>
      </w:r>
    </w:p>
  </w:endnote>
  <w:endnote w:type="continuationSeparator" w:id="0">
    <w:p w14:paraId="296D8265" w14:textId="77777777" w:rsidR="00985F00" w:rsidRDefault="00985F00" w:rsidP="00985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8BE17" w14:textId="77777777" w:rsidR="00985F00" w:rsidRDefault="00985F00" w:rsidP="00985F00">
      <w:pPr>
        <w:spacing w:after="0" w:line="240" w:lineRule="auto"/>
      </w:pPr>
      <w:r>
        <w:separator/>
      </w:r>
    </w:p>
  </w:footnote>
  <w:footnote w:type="continuationSeparator" w:id="0">
    <w:p w14:paraId="76F02C37" w14:textId="77777777" w:rsidR="00985F00" w:rsidRDefault="00985F00" w:rsidP="00985F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57082"/>
    <w:rsid w:val="001D03E6"/>
    <w:rsid w:val="002269E6"/>
    <w:rsid w:val="00394B5B"/>
    <w:rsid w:val="006D6DE8"/>
    <w:rsid w:val="0089514F"/>
    <w:rsid w:val="00985F00"/>
    <w:rsid w:val="00A5645A"/>
    <w:rsid w:val="00A8586D"/>
    <w:rsid w:val="00B17BD4"/>
    <w:rsid w:val="00E5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D24D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F00"/>
  </w:style>
  <w:style w:type="paragraph" w:styleId="Stopka">
    <w:name w:val="footer"/>
    <w:basedOn w:val="Normalny"/>
    <w:link w:val="StopkaZnak"/>
    <w:uiPriority w:val="99"/>
    <w:unhideWhenUsed/>
    <w:rsid w:val="00985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595</Characters>
  <Application>Microsoft Office Word</Application>
  <DocSecurity>0</DocSecurity>
  <Lines>12</Lines>
  <Paragraphs>7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2026-03-18T12:37:00Z</dcterms:created>
  <dcterms:modified xsi:type="dcterms:W3CDTF">2026-03-19T13:09:00Z</dcterms:modified>
</cp:coreProperties>
</file>